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82" w:rsidRDefault="008D1BB6" w:rsidP="008D1BB6">
      <w:pPr>
        <w:pStyle w:val="a3"/>
        <w:ind w:left="-426" w:firstLine="426"/>
        <w:jc w:val="center"/>
        <w:rPr>
          <w:rFonts w:ascii="Times New Roman" w:hAnsi="Times New Roman" w:cs="Times New Roman"/>
          <w:b/>
          <w:sz w:val="28"/>
        </w:rPr>
      </w:pPr>
      <w:r>
        <w:rPr>
          <w:noProof/>
          <w:lang w:eastAsia="ru-RU"/>
        </w:rPr>
        <w:drawing>
          <wp:anchor distT="0" distB="0" distL="114300" distR="114300" simplePos="0" relativeHeight="251658240" behindDoc="1" locked="0" layoutInCell="1" allowOverlap="1">
            <wp:simplePos x="0" y="0"/>
            <wp:positionH relativeFrom="column">
              <wp:posOffset>-281940</wp:posOffset>
            </wp:positionH>
            <wp:positionV relativeFrom="paragraph">
              <wp:posOffset>-64135</wp:posOffset>
            </wp:positionV>
            <wp:extent cx="1706880" cy="1733550"/>
            <wp:effectExtent l="19050" t="0" r="7620" b="0"/>
            <wp:wrapTight wrapText="bothSides">
              <wp:wrapPolygon edited="0">
                <wp:start x="-241" y="0"/>
                <wp:lineTo x="-241" y="21363"/>
                <wp:lineTo x="21696" y="21363"/>
                <wp:lineTo x="21696" y="0"/>
                <wp:lineTo x="-241" y="0"/>
              </wp:wrapPolygon>
            </wp:wrapTight>
            <wp:docPr id="1" name="Рисунок 1" descr="https://avatars.mds.yandex.net/i?id=ec952d10af756a0f673858d6d765c3f54ae93ff0-1253860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ec952d10af756a0f673858d6d765c3f54ae93ff0-12538603-images-thumbs&amp;n=13"/>
                    <pic:cNvPicPr>
                      <a:picLocks noChangeAspect="1" noChangeArrowheads="1"/>
                    </pic:cNvPicPr>
                  </pic:nvPicPr>
                  <pic:blipFill>
                    <a:blip r:embed="rId4"/>
                    <a:srcRect/>
                    <a:stretch>
                      <a:fillRect/>
                    </a:stretch>
                  </pic:blipFill>
                  <pic:spPr bwMode="auto">
                    <a:xfrm>
                      <a:off x="0" y="0"/>
                      <a:ext cx="1706880" cy="1733550"/>
                    </a:xfrm>
                    <a:prstGeom prst="rect">
                      <a:avLst/>
                    </a:prstGeom>
                    <a:noFill/>
                    <a:ln w="9525">
                      <a:noFill/>
                      <a:miter lim="800000"/>
                      <a:headEnd/>
                      <a:tailEnd/>
                    </a:ln>
                  </pic:spPr>
                </pic:pic>
              </a:graphicData>
            </a:graphic>
          </wp:anchor>
        </w:drawing>
      </w:r>
      <w:r w:rsidR="00171782">
        <w:rPr>
          <w:rFonts w:ascii="Times New Roman" w:hAnsi="Times New Roman" w:cs="Times New Roman"/>
          <w:b/>
          <w:sz w:val="28"/>
        </w:rPr>
        <w:t>Рекомендации  родителям по общению взрослых с детьми раннего возраста.</w:t>
      </w:r>
    </w:p>
    <w:p w:rsidR="00171782" w:rsidRDefault="00171782" w:rsidP="00171782">
      <w:pPr>
        <w:pStyle w:val="a3"/>
        <w:jc w:val="both"/>
        <w:rPr>
          <w:rFonts w:ascii="Times New Roman" w:hAnsi="Times New Roman" w:cs="Times New Roman"/>
          <w:sz w:val="28"/>
        </w:rPr>
      </w:pPr>
      <w:r w:rsidRPr="000E7BAD">
        <w:rPr>
          <w:rFonts w:ascii="Times New Roman" w:hAnsi="Times New Roman" w:cs="Times New Roman"/>
          <w:color w:val="C00000"/>
          <w:sz w:val="28"/>
        </w:rPr>
        <w:t>Быть последовательными</w:t>
      </w:r>
      <w:r>
        <w:rPr>
          <w:rFonts w:ascii="Times New Roman" w:hAnsi="Times New Roman" w:cs="Times New Roman"/>
          <w:sz w:val="28"/>
        </w:rPr>
        <w:t>. Не запрещайте ребенку то, что еще вчера ему было позволено.</w:t>
      </w:r>
    </w:p>
    <w:p w:rsidR="00171782" w:rsidRDefault="00171782" w:rsidP="00171782">
      <w:pPr>
        <w:pStyle w:val="a3"/>
        <w:jc w:val="both"/>
        <w:rPr>
          <w:rFonts w:ascii="Times New Roman" w:hAnsi="Times New Roman" w:cs="Times New Roman"/>
          <w:sz w:val="28"/>
        </w:rPr>
      </w:pPr>
      <w:r w:rsidRPr="000E7BAD">
        <w:rPr>
          <w:rFonts w:ascii="Times New Roman" w:hAnsi="Times New Roman" w:cs="Times New Roman"/>
          <w:color w:val="17365D" w:themeColor="text2" w:themeShade="BF"/>
          <w:sz w:val="28"/>
        </w:rPr>
        <w:t>Быть вежливым с ребенком</w:t>
      </w:r>
      <w:r>
        <w:rPr>
          <w:rFonts w:ascii="Times New Roman" w:hAnsi="Times New Roman" w:cs="Times New Roman"/>
          <w:sz w:val="28"/>
        </w:rPr>
        <w:t>. Тогда ребенок, скорее всего, усвоит именно такую манеру взаимодействия.</w:t>
      </w:r>
    </w:p>
    <w:p w:rsidR="00171782" w:rsidRDefault="00171782" w:rsidP="00171782">
      <w:pPr>
        <w:pStyle w:val="a3"/>
        <w:jc w:val="both"/>
        <w:rPr>
          <w:rFonts w:ascii="Times New Roman" w:hAnsi="Times New Roman" w:cs="Times New Roman"/>
          <w:sz w:val="28"/>
        </w:rPr>
      </w:pPr>
      <w:r w:rsidRPr="000E7BAD">
        <w:rPr>
          <w:rFonts w:ascii="Times New Roman" w:hAnsi="Times New Roman" w:cs="Times New Roman"/>
          <w:color w:val="4F6228" w:themeColor="accent3" w:themeShade="80"/>
          <w:sz w:val="28"/>
        </w:rPr>
        <w:t>Сотрудничать с ребенком</w:t>
      </w:r>
      <w:r>
        <w:rPr>
          <w:rFonts w:ascii="Times New Roman" w:hAnsi="Times New Roman" w:cs="Times New Roman"/>
          <w:sz w:val="28"/>
        </w:rPr>
        <w:t>, а не руководить им. Ваши приказы, резкие запреты демонстрируют неуважительное отношение к ребенку, могут спровоцировать агрессивную вспышку.</w:t>
      </w:r>
    </w:p>
    <w:p w:rsidR="00171782" w:rsidRDefault="00171782" w:rsidP="008D1BB6">
      <w:pPr>
        <w:pStyle w:val="a3"/>
        <w:ind w:left="-284"/>
        <w:jc w:val="both"/>
        <w:rPr>
          <w:rFonts w:ascii="Times New Roman" w:hAnsi="Times New Roman" w:cs="Times New Roman"/>
          <w:sz w:val="28"/>
        </w:rPr>
      </w:pPr>
      <w:r w:rsidRPr="000E7BAD">
        <w:rPr>
          <w:rFonts w:ascii="Times New Roman" w:hAnsi="Times New Roman" w:cs="Times New Roman"/>
          <w:color w:val="403152" w:themeColor="accent4" w:themeShade="80"/>
          <w:sz w:val="28"/>
        </w:rPr>
        <w:t>Вводить четкую систему запретов</w:t>
      </w:r>
      <w:r>
        <w:rPr>
          <w:rFonts w:ascii="Times New Roman" w:hAnsi="Times New Roman" w:cs="Times New Roman"/>
          <w:sz w:val="28"/>
        </w:rPr>
        <w:t>. Их должно быть немного, они нужны для ощущения безопасности ребенку. Старайтесь следовать им неукоснительно.</w:t>
      </w:r>
    </w:p>
    <w:p w:rsidR="00171782" w:rsidRDefault="00171782" w:rsidP="008D1BB6">
      <w:pPr>
        <w:pStyle w:val="a3"/>
        <w:ind w:left="-284"/>
        <w:jc w:val="both"/>
        <w:rPr>
          <w:rFonts w:ascii="Times New Roman" w:hAnsi="Times New Roman" w:cs="Times New Roman"/>
          <w:sz w:val="28"/>
        </w:rPr>
      </w:pPr>
      <w:r>
        <w:rPr>
          <w:rFonts w:ascii="Times New Roman" w:hAnsi="Times New Roman" w:cs="Times New Roman"/>
          <w:sz w:val="28"/>
        </w:rPr>
        <w:t>Формулировать запреты кратко, конкретно. Лучше сказать ребенку: «Горячо!», «Грязно!», чем «Нельзя!». «Нельзя» (произносится решительно и громко, глядя ребенку в глаза) употребляйте в случае реальной опасности жизни и здоровью ребенка.</w:t>
      </w:r>
    </w:p>
    <w:p w:rsidR="00171782" w:rsidRDefault="00171782" w:rsidP="008D1BB6">
      <w:pPr>
        <w:pStyle w:val="a3"/>
        <w:ind w:left="-284"/>
        <w:jc w:val="both"/>
        <w:rPr>
          <w:rFonts w:ascii="Times New Roman" w:hAnsi="Times New Roman" w:cs="Times New Roman"/>
          <w:sz w:val="28"/>
        </w:rPr>
      </w:pPr>
      <w:r w:rsidRPr="000E7BAD">
        <w:rPr>
          <w:rFonts w:ascii="Times New Roman" w:hAnsi="Times New Roman" w:cs="Times New Roman"/>
          <w:color w:val="943634" w:themeColor="accent2" w:themeShade="BF"/>
          <w:sz w:val="28"/>
        </w:rPr>
        <w:t>Устанавливать определенные правила в семье</w:t>
      </w:r>
      <w:r>
        <w:rPr>
          <w:rFonts w:ascii="Times New Roman" w:hAnsi="Times New Roman" w:cs="Times New Roman"/>
          <w:sz w:val="28"/>
        </w:rPr>
        <w:t>, ежедневное следование которым поможет вам избежать большого количества нотаций, а ребенку стать увереннее и спокойнее.</w:t>
      </w:r>
    </w:p>
    <w:p w:rsidR="00171782" w:rsidRDefault="00171782" w:rsidP="008D1BB6">
      <w:pPr>
        <w:pStyle w:val="a3"/>
        <w:ind w:left="-284"/>
        <w:jc w:val="both"/>
        <w:rPr>
          <w:rFonts w:ascii="Times New Roman" w:hAnsi="Times New Roman" w:cs="Times New Roman"/>
          <w:sz w:val="28"/>
        </w:rPr>
      </w:pPr>
      <w:r w:rsidRPr="000E7BAD">
        <w:rPr>
          <w:rFonts w:ascii="Times New Roman" w:hAnsi="Times New Roman" w:cs="Times New Roman"/>
          <w:color w:val="E36C0A" w:themeColor="accent6" w:themeShade="BF"/>
          <w:sz w:val="28"/>
        </w:rPr>
        <w:t>Расширять поведенческий репертуар ребенка</w:t>
      </w:r>
      <w:r>
        <w:rPr>
          <w:rFonts w:ascii="Times New Roman" w:hAnsi="Times New Roman" w:cs="Times New Roman"/>
          <w:sz w:val="28"/>
        </w:rPr>
        <w:t>. Для этого рассказывайте ребенку, какими способами можно решить разные конкретные проблемы. Показывайте детям примеры различных реакций на события.</w:t>
      </w:r>
    </w:p>
    <w:p w:rsidR="00171782" w:rsidRDefault="00171782" w:rsidP="008D1BB6">
      <w:pPr>
        <w:pStyle w:val="a3"/>
        <w:ind w:left="-284"/>
        <w:jc w:val="both"/>
        <w:rPr>
          <w:rFonts w:ascii="Times New Roman" w:hAnsi="Times New Roman" w:cs="Times New Roman"/>
          <w:sz w:val="28"/>
        </w:rPr>
      </w:pPr>
      <w:r w:rsidRPr="000E7BAD">
        <w:rPr>
          <w:rFonts w:ascii="Times New Roman" w:hAnsi="Times New Roman" w:cs="Times New Roman"/>
          <w:color w:val="7030A0"/>
          <w:sz w:val="28"/>
        </w:rPr>
        <w:t>Использовать в общении с ребенком краткие, четкие, понятные малышу инструкции</w:t>
      </w:r>
      <w:r>
        <w:rPr>
          <w:rFonts w:ascii="Times New Roman" w:hAnsi="Times New Roman" w:cs="Times New Roman"/>
          <w:sz w:val="28"/>
        </w:rPr>
        <w:t>. Не увлекайтесь распространенными нотациями: скорее всего, из вашей речи ребенок поймет лишь то, что вы недовольны им или даже не любите его (ребенок чутко реагирует на интонационную выразительность гораздо больше, чем на смысловую сторону речи).</w:t>
      </w:r>
    </w:p>
    <w:p w:rsidR="00171782" w:rsidRDefault="00171782" w:rsidP="008D1BB6">
      <w:pPr>
        <w:pStyle w:val="a3"/>
        <w:ind w:left="-284"/>
        <w:jc w:val="both"/>
        <w:rPr>
          <w:rFonts w:ascii="Times New Roman" w:hAnsi="Times New Roman" w:cs="Times New Roman"/>
          <w:sz w:val="28"/>
        </w:rPr>
      </w:pPr>
      <w:r w:rsidRPr="000E7BAD">
        <w:rPr>
          <w:rFonts w:ascii="Times New Roman" w:hAnsi="Times New Roman" w:cs="Times New Roman"/>
          <w:color w:val="FF0000"/>
          <w:sz w:val="28"/>
        </w:rPr>
        <w:t>Оценивайте поступки и действия ребенка, а не его личность</w:t>
      </w:r>
      <w:r>
        <w:rPr>
          <w:rFonts w:ascii="Times New Roman" w:hAnsi="Times New Roman" w:cs="Times New Roman"/>
          <w:sz w:val="28"/>
        </w:rPr>
        <w:t>. Нет плохих детей, есть нежелательные для родителей поведенческие реакции малыша.</w:t>
      </w:r>
    </w:p>
    <w:p w:rsidR="00171782" w:rsidRDefault="00171782" w:rsidP="008D1BB6">
      <w:pPr>
        <w:pStyle w:val="a3"/>
        <w:ind w:left="-284"/>
        <w:jc w:val="both"/>
        <w:rPr>
          <w:rFonts w:ascii="Times New Roman" w:hAnsi="Times New Roman" w:cs="Times New Roman"/>
          <w:sz w:val="28"/>
        </w:rPr>
      </w:pPr>
      <w:r>
        <w:rPr>
          <w:rFonts w:ascii="Times New Roman" w:hAnsi="Times New Roman" w:cs="Times New Roman"/>
          <w:sz w:val="28"/>
        </w:rPr>
        <w:t>Наказывая ребенка, будьте не чрезмерно строгими и не ущемляйте достоинства малыша (предпочтительнее использовать метод разъяснений и бесед в доброжелательной форме).</w:t>
      </w:r>
    </w:p>
    <w:p w:rsidR="00171782" w:rsidRDefault="00171782" w:rsidP="008D1BB6">
      <w:pPr>
        <w:pStyle w:val="a3"/>
        <w:ind w:left="-284"/>
        <w:jc w:val="both"/>
        <w:rPr>
          <w:rFonts w:ascii="Times New Roman" w:hAnsi="Times New Roman" w:cs="Times New Roman"/>
          <w:sz w:val="28"/>
        </w:rPr>
      </w:pPr>
      <w:r w:rsidRPr="000E7BAD">
        <w:rPr>
          <w:rFonts w:ascii="Times New Roman" w:hAnsi="Times New Roman" w:cs="Times New Roman"/>
          <w:color w:val="943634" w:themeColor="accent2" w:themeShade="BF"/>
          <w:sz w:val="28"/>
        </w:rPr>
        <w:t>Быть терпеливыми</w:t>
      </w:r>
      <w:r>
        <w:rPr>
          <w:rFonts w:ascii="Times New Roman" w:hAnsi="Times New Roman" w:cs="Times New Roman"/>
          <w:sz w:val="28"/>
        </w:rPr>
        <w:t>. Не допускать чрезмерных эмоциональных вспышек в ответ на поведение ребенка.</w:t>
      </w:r>
    </w:p>
    <w:p w:rsidR="00171782" w:rsidRDefault="00171782" w:rsidP="008D1BB6">
      <w:pPr>
        <w:pStyle w:val="a3"/>
        <w:ind w:left="-284"/>
        <w:jc w:val="both"/>
        <w:rPr>
          <w:rFonts w:ascii="Times New Roman" w:hAnsi="Times New Roman" w:cs="Times New Roman"/>
          <w:sz w:val="28"/>
        </w:rPr>
      </w:pPr>
      <w:r w:rsidRPr="000E7BAD">
        <w:rPr>
          <w:rFonts w:ascii="Times New Roman" w:hAnsi="Times New Roman" w:cs="Times New Roman"/>
          <w:color w:val="FFC000"/>
          <w:sz w:val="28"/>
        </w:rPr>
        <w:t>Чаще говорите ребенку, что вы его любите</w:t>
      </w:r>
      <w:r>
        <w:rPr>
          <w:rFonts w:ascii="Times New Roman" w:hAnsi="Times New Roman" w:cs="Times New Roman"/>
          <w:sz w:val="28"/>
        </w:rPr>
        <w:t>. Пусть малыш знает, что вы любите его за то, что он есть, а не за то, что он убирает игрушки.</w:t>
      </w:r>
    </w:p>
    <w:p w:rsidR="00171782" w:rsidRDefault="00171782" w:rsidP="008D1BB6">
      <w:pPr>
        <w:pStyle w:val="a3"/>
        <w:ind w:left="-284"/>
        <w:jc w:val="both"/>
        <w:rPr>
          <w:rFonts w:ascii="Times New Roman" w:hAnsi="Times New Roman" w:cs="Times New Roman"/>
          <w:sz w:val="28"/>
        </w:rPr>
      </w:pPr>
      <w:r>
        <w:rPr>
          <w:rFonts w:ascii="Times New Roman" w:hAnsi="Times New Roman" w:cs="Times New Roman"/>
          <w:sz w:val="28"/>
        </w:rPr>
        <w:t>Контакт глаз обязателен.</w:t>
      </w:r>
      <w:r w:rsidR="000E7BAD">
        <w:rPr>
          <w:rFonts w:ascii="Times New Roman" w:hAnsi="Times New Roman" w:cs="Times New Roman"/>
          <w:sz w:val="28"/>
        </w:rPr>
        <w:t xml:space="preserve"> </w:t>
      </w:r>
      <w:r>
        <w:rPr>
          <w:rFonts w:ascii="Times New Roman" w:hAnsi="Times New Roman" w:cs="Times New Roman"/>
          <w:sz w:val="28"/>
        </w:rPr>
        <w:t>Общение на равных.</w:t>
      </w:r>
    </w:p>
    <w:p w:rsidR="00171782" w:rsidRDefault="00171782" w:rsidP="008D1BB6">
      <w:pPr>
        <w:pStyle w:val="a3"/>
        <w:ind w:left="-284"/>
        <w:jc w:val="both"/>
        <w:rPr>
          <w:rFonts w:ascii="Times New Roman" w:hAnsi="Times New Roman" w:cs="Times New Roman"/>
          <w:sz w:val="28"/>
        </w:rPr>
      </w:pPr>
      <w:r w:rsidRPr="000E7BAD">
        <w:rPr>
          <w:rFonts w:ascii="Times New Roman" w:hAnsi="Times New Roman" w:cs="Times New Roman"/>
          <w:color w:val="FF0000"/>
          <w:sz w:val="28"/>
        </w:rPr>
        <w:t>ВНИМАНИЕ!!!</w:t>
      </w:r>
      <w:r>
        <w:rPr>
          <w:rFonts w:ascii="Times New Roman" w:hAnsi="Times New Roman" w:cs="Times New Roman"/>
          <w:sz w:val="28"/>
        </w:rPr>
        <w:t xml:space="preserve"> Манера общения между взрослыми в присутствии ребенка, является определяющим моментом для становления личности и развития малыша.</w:t>
      </w:r>
    </w:p>
    <w:p w:rsidR="00171782" w:rsidRDefault="00171782" w:rsidP="00171782">
      <w:pPr>
        <w:pStyle w:val="a3"/>
        <w:jc w:val="both"/>
        <w:rPr>
          <w:rFonts w:ascii="Times New Roman" w:hAnsi="Times New Roman" w:cs="Times New Roman"/>
          <w:sz w:val="28"/>
        </w:rPr>
      </w:pPr>
    </w:p>
    <w:p w:rsidR="00171782" w:rsidRDefault="008D1BB6" w:rsidP="00171782">
      <w:pPr>
        <w:pStyle w:val="a3"/>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9264" behindDoc="1" locked="0" layoutInCell="1" allowOverlap="1">
            <wp:simplePos x="0" y="0"/>
            <wp:positionH relativeFrom="column">
              <wp:posOffset>946785</wp:posOffset>
            </wp:positionH>
            <wp:positionV relativeFrom="paragraph">
              <wp:posOffset>86995</wp:posOffset>
            </wp:positionV>
            <wp:extent cx="3790950" cy="1543050"/>
            <wp:effectExtent l="19050" t="0" r="0" b="0"/>
            <wp:wrapTight wrapText="bothSides">
              <wp:wrapPolygon edited="0">
                <wp:start x="-109" y="0"/>
                <wp:lineTo x="-109" y="21333"/>
                <wp:lineTo x="21600" y="21333"/>
                <wp:lineTo x="21600" y="0"/>
                <wp:lineTo x="-109" y="0"/>
              </wp:wrapPolygon>
            </wp:wrapTight>
            <wp:docPr id="4" name="Рисунок 4" descr="Родительские минутки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одительские минутки в детском саду"/>
                    <pic:cNvPicPr>
                      <a:picLocks noChangeAspect="1" noChangeArrowheads="1"/>
                    </pic:cNvPicPr>
                  </pic:nvPicPr>
                  <pic:blipFill>
                    <a:blip r:embed="rId5"/>
                    <a:srcRect/>
                    <a:stretch>
                      <a:fillRect/>
                    </a:stretch>
                  </pic:blipFill>
                  <pic:spPr bwMode="auto">
                    <a:xfrm>
                      <a:off x="0" y="0"/>
                      <a:ext cx="3790950" cy="1543050"/>
                    </a:xfrm>
                    <a:prstGeom prst="rect">
                      <a:avLst/>
                    </a:prstGeom>
                    <a:noFill/>
                    <a:ln w="9525">
                      <a:noFill/>
                      <a:miter lim="800000"/>
                      <a:headEnd/>
                      <a:tailEnd/>
                    </a:ln>
                  </pic:spPr>
                </pic:pic>
              </a:graphicData>
            </a:graphic>
          </wp:anchor>
        </w:drawing>
      </w:r>
    </w:p>
    <w:p w:rsidR="00171782" w:rsidRDefault="00171782" w:rsidP="00171782">
      <w:pPr>
        <w:pStyle w:val="a3"/>
        <w:jc w:val="both"/>
        <w:rPr>
          <w:rFonts w:ascii="Times New Roman" w:hAnsi="Times New Roman" w:cs="Times New Roman"/>
          <w:sz w:val="28"/>
        </w:rPr>
      </w:pPr>
    </w:p>
    <w:p w:rsidR="00A93C02" w:rsidRDefault="00A93C02"/>
    <w:sectPr w:rsidR="00A93C02" w:rsidSect="000E7BAD">
      <w:pgSz w:w="11906" w:h="16838"/>
      <w:pgMar w:top="851" w:right="850" w:bottom="1134" w:left="1134"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1782"/>
    <w:rsid w:val="000E7BAD"/>
    <w:rsid w:val="00171782"/>
    <w:rsid w:val="008D1BB6"/>
    <w:rsid w:val="00A93C02"/>
    <w:rsid w:val="00BD2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1782"/>
    <w:pPr>
      <w:suppressAutoHyphens/>
      <w:spacing w:after="0" w:line="240" w:lineRule="auto"/>
    </w:pPr>
    <w:rPr>
      <w:rFonts w:ascii="Calibri" w:eastAsia="Calibri" w:hAnsi="Calibri" w:cs="Calibri"/>
      <w:lang w:eastAsia="en-US"/>
    </w:rPr>
  </w:style>
  <w:style w:type="paragraph" w:styleId="a4">
    <w:name w:val="Balloon Text"/>
    <w:basedOn w:val="a"/>
    <w:link w:val="a5"/>
    <w:uiPriority w:val="99"/>
    <w:semiHidden/>
    <w:unhideWhenUsed/>
    <w:rsid w:val="008D1B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1B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4</cp:revision>
  <dcterms:created xsi:type="dcterms:W3CDTF">2024-11-05T07:01:00Z</dcterms:created>
  <dcterms:modified xsi:type="dcterms:W3CDTF">2024-11-05T07:17:00Z</dcterms:modified>
</cp:coreProperties>
</file>